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C2383" w14:textId="77777777" w:rsidR="00D41010" w:rsidRDefault="00D41010" w:rsidP="00F71A1A">
      <w:pPr>
        <w:spacing w:line="360" w:lineRule="auto"/>
        <w:ind w:right="5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E9833" w14:textId="6FD8DB90" w:rsidR="00F71A1A" w:rsidRPr="00F71A1A" w:rsidRDefault="00F71A1A" w:rsidP="00F71A1A">
      <w:pPr>
        <w:spacing w:line="360" w:lineRule="auto"/>
        <w:ind w:right="5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Egzamin maturalny w roku szkolnym 2020/2021</w:t>
      </w:r>
    </w:p>
    <w:p w14:paraId="6D6EBEB7" w14:textId="1F0B2488" w:rsidR="00F71A1A" w:rsidRPr="00F71A1A" w:rsidRDefault="00F71A1A" w:rsidP="00F71A1A">
      <w:pPr>
        <w:spacing w:line="360" w:lineRule="auto"/>
        <w:ind w:right="52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informacje dla zdających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gzamin pisemny</w:t>
      </w:r>
    </w:p>
    <w:p w14:paraId="141149E1" w14:textId="4C9756A9" w:rsidR="00F71A1A" w:rsidRDefault="00F71A1A" w:rsidP="00F71A1A">
      <w:pPr>
        <w:spacing w:line="360" w:lineRule="auto"/>
        <w:ind w:right="5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3C3DF1" w14:textId="77777777" w:rsidR="00F71A1A" w:rsidRPr="00F71A1A" w:rsidRDefault="00F71A1A" w:rsidP="00F71A1A">
      <w:pPr>
        <w:spacing w:line="360" w:lineRule="auto"/>
        <w:ind w:right="5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588D8" w14:textId="10294239" w:rsidR="00B57CC9" w:rsidRPr="00F71A1A" w:rsidRDefault="00F71A1A" w:rsidP="00F71A1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>Zdający ma obowiązek zgłosić się na</w:t>
      </w:r>
      <w:r w:rsidRPr="00F71A1A">
        <w:rPr>
          <w:rFonts w:ascii="Times New Roman" w:eastAsia="MS Gothic" w:hAnsi="Times New Roman" w:cs="Times New Roman"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każdy egzamin </w:t>
      </w:r>
      <w:r w:rsidRPr="00F71A1A">
        <w:rPr>
          <w:rFonts w:ascii="Times New Roman" w:eastAsia="MS Gothic" w:hAnsi="Times New Roman" w:cs="Times New Roman"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b/>
          <w:bCs/>
          <w:sz w:val="24"/>
          <w:szCs w:val="24"/>
        </w:rPr>
        <w:t>punktualnie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zgodnie 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harmonogramem ogłoszonym przez przewodniczącego zespołu egzaminacyjnego. Na egzamin należy zgłosić się z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dokumentem stwierdzającym tożsamość.</w:t>
      </w:r>
    </w:p>
    <w:p w14:paraId="7D3253D6" w14:textId="77777777" w:rsidR="00F71A1A" w:rsidRDefault="00F71A1A" w:rsidP="00F71A1A">
      <w:pPr>
        <w:spacing w:line="360" w:lineRule="auto"/>
        <w:ind w:right="52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DDC104" w14:textId="1B1650DD" w:rsidR="00F71A1A" w:rsidRPr="00F71A1A" w:rsidRDefault="00F71A1A" w:rsidP="002D20D2">
      <w:pPr>
        <w:tabs>
          <w:tab w:val="left" w:pos="700"/>
          <w:tab w:val="left" w:pos="10632"/>
        </w:tabs>
        <w:spacing w:line="36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>Zdający zgłasza się na egzamin pisemny najpóźniej</w:t>
      </w:r>
      <w:r w:rsidRPr="00F71A1A">
        <w:rPr>
          <w:rFonts w:ascii="Times New Roman" w:eastAsia="MS Gothic" w:hAnsi="Times New Roman" w:cs="Times New Roman"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o godz. wyznaczonej przez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przewodniczącego Zespołu Egzaminacyjnego tj. o godz.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8:30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 xml:space="preserve">​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lub 13:30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pod salą wynikającą z harmonogramu egzaminów pisemnych.</w:t>
      </w:r>
    </w:p>
    <w:p w14:paraId="2BFE785E" w14:textId="77777777" w:rsidR="00F71A1A" w:rsidRDefault="00F71A1A" w:rsidP="00F71A1A">
      <w:pPr>
        <w:spacing w:line="360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</w:p>
    <w:p w14:paraId="7E428739" w14:textId="2D8EF404" w:rsidR="00F71A1A" w:rsidRPr="00F71A1A" w:rsidRDefault="00F71A1A" w:rsidP="002D20D2">
      <w:pPr>
        <w:spacing w:line="360" w:lineRule="auto"/>
        <w:ind w:right="-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Zdający nie może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wnosić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do sali egzaminacyjnej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żadnych urządzeń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telekomunikacyjnych i elektronicznych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nośników informacji, ani z nich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korzystać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1A1A">
        <w:rPr>
          <w:rFonts w:ascii="Times New Roman" w:eastAsia="MS Gothic" w:hAnsi="Times New Roman" w:cs="Times New Roman"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94A8E91" w14:textId="77777777" w:rsidR="00F71A1A" w:rsidRPr="00F71A1A" w:rsidRDefault="00F71A1A" w:rsidP="002D20D2">
      <w:pPr>
        <w:spacing w:line="360" w:lineRule="auto"/>
        <w:ind w:right="-29"/>
        <w:rPr>
          <w:rFonts w:ascii="Times New Roman" w:eastAsia="MS Gothic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Naruszenie przepisów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dotyczących przeprowadzania egzaminu maturalnego  może stanowić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podstawę do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unieważnienia egzaminu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</w:p>
    <w:p w14:paraId="60F17396" w14:textId="77777777" w:rsidR="00F71A1A" w:rsidRDefault="00F71A1A" w:rsidP="002D20D2">
      <w:pPr>
        <w:tabs>
          <w:tab w:val="left" w:pos="700"/>
        </w:tabs>
        <w:spacing w:line="36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2"/>
      <w:bookmarkEnd w:id="0"/>
    </w:p>
    <w:p w14:paraId="1C4C2A11" w14:textId="5C5C6DE9" w:rsidR="00F71A1A" w:rsidRPr="00F71A1A" w:rsidRDefault="00F71A1A" w:rsidP="002D20D2">
      <w:pPr>
        <w:tabs>
          <w:tab w:val="left" w:pos="700"/>
        </w:tabs>
        <w:spacing w:line="360" w:lineRule="auto"/>
        <w:ind w:right="-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Zdający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zajmuje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wylosowane miejsce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w sali egzaminacyjnej po okazaniu dokumentu stwierdzającego tożsamość.</w:t>
      </w:r>
    </w:p>
    <w:p w14:paraId="75B516A8" w14:textId="77777777" w:rsidR="00F71A1A" w:rsidRDefault="00F71A1A" w:rsidP="002D20D2">
      <w:pPr>
        <w:tabs>
          <w:tab w:val="left" w:pos="700"/>
        </w:tabs>
        <w:spacing w:line="36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</w:p>
    <w:p w14:paraId="0CBC6592" w14:textId="28658CB3" w:rsidR="00F71A1A" w:rsidRPr="00F71A1A" w:rsidRDefault="00F71A1A" w:rsidP="002D20D2">
      <w:pPr>
        <w:tabs>
          <w:tab w:val="left" w:pos="700"/>
        </w:tabs>
        <w:spacing w:line="36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Zdający zobowiązany jest zakodować swój arkusz egzaminacyjny i kartę odpowiedzi, tj. umieścić (w odpowiednich miejscach) otrzymane od członków zespołu nadzorującego naklejki przygotowane przez OKE, zawierające m.in. numer PESEL, oraz wpisać (w odpowiednich miejscach) swój numer PESEL. Błąd w numerze PESEL zdający koryguje na liście zdających, umieszcza na niej adnotację o stwierdzeniu błędu, po czym podpisuje listę. Naklejki z błędnym numerem PESEL zespół nadzorujący odbiera od zdającego;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nie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nakleja się ich na arkuszu egzaminacyjnym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i karcie odpowiedzi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789E40" w14:textId="77777777" w:rsidR="00F71A1A" w:rsidRDefault="00F71A1A" w:rsidP="002D20D2">
      <w:pPr>
        <w:tabs>
          <w:tab w:val="left" w:pos="700"/>
        </w:tabs>
        <w:spacing w:line="36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</w:p>
    <w:p w14:paraId="0A1EEAE3" w14:textId="4B51CC95" w:rsidR="00F71A1A" w:rsidRPr="00F71A1A" w:rsidRDefault="00F71A1A" w:rsidP="002D20D2">
      <w:pPr>
        <w:tabs>
          <w:tab w:val="left" w:pos="700"/>
        </w:tabs>
        <w:spacing w:line="360" w:lineRule="auto"/>
        <w:ind w:right="-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>Egzamin lub odpowiednia część egzaminu rozpoczyna się punktualnie o godzinie  9</w:t>
      </w:r>
      <w:r w:rsidRPr="00F71A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F71A1A">
        <w:rPr>
          <w:rFonts w:ascii="Times New Roman" w:eastAsia="MS Gothic" w:hAnsi="Times New Roman" w:cs="Times New Roman"/>
          <w:sz w:val="24"/>
          <w:szCs w:val="24"/>
        </w:rPr>
        <w:t>​</w:t>
      </w:r>
      <w:r w:rsidRPr="00F71A1A">
        <w:rPr>
          <w:rFonts w:ascii="Times New Roman" w:eastAsia="MS Gothic" w:hAnsi="Times New Roman" w:cs="Times New Roman"/>
          <w:sz w:val="24"/>
          <w:szCs w:val="24"/>
          <w:vertAlign w:val="superscript"/>
        </w:rPr>
        <w:t xml:space="preserve">​ 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lub 14</w:t>
      </w:r>
      <w:r w:rsidRPr="00F71A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F71A1A">
        <w:rPr>
          <w:rFonts w:ascii="Times New Roman" w:eastAsia="MS Gothic" w:hAnsi="Times New Roman" w:cs="Times New Roman"/>
          <w:sz w:val="24"/>
          <w:szCs w:val="24"/>
        </w:rPr>
        <w:t xml:space="preserve">​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(wyznaczonej</w:t>
      </w:r>
      <w:r w:rsidRPr="00F71A1A">
        <w:rPr>
          <w:rFonts w:ascii="Times New Roman" w:eastAsia="MS Gothic" w:hAnsi="Times New Roman" w:cs="Times New Roman"/>
          <w:sz w:val="24"/>
          <w:szCs w:val="24"/>
          <w:vertAlign w:val="superscript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przez dyrektora CKE)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 od</w:t>
      </w:r>
      <w:r w:rsidRPr="00F71A1A">
        <w:rPr>
          <w:rFonts w:ascii="Times New Roman" w:eastAsia="MS Gothic" w:hAnsi="Times New Roman" w:cs="Times New Roman"/>
          <w:b/>
          <w:sz w:val="24"/>
          <w:szCs w:val="24"/>
          <w:u w:val="single"/>
        </w:rPr>
        <w:t>​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 rozdania arkuszy egzaminacyjnych.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Po rozdaniu zdającym arkuszy egzaminacyjnych zdający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spóźnieni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nie zostają</w:t>
      </w:r>
      <w:r w:rsidRPr="00F71A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wpuszczeni</w:t>
      </w:r>
      <w:r w:rsidRPr="00F71A1A">
        <w:rPr>
          <w:rFonts w:ascii="Times New Roman" w:eastAsia="MS Gothic" w:hAnsi="Times New Roman" w:cs="Times New Roman"/>
          <w:b/>
          <w:sz w:val="24"/>
          <w:szCs w:val="24"/>
          <w:u w:val="single"/>
        </w:rPr>
        <w:t xml:space="preserve">​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</w:t>
      </w:r>
      <w:r w:rsidRPr="00F71A1A">
        <w:rPr>
          <w:rFonts w:ascii="Times New Roman" w:eastAsia="MS Gothic" w:hAnsi="Times New Roman" w:cs="Times New Roman"/>
          <w:b/>
          <w:sz w:val="24"/>
          <w:szCs w:val="24"/>
          <w:u w:val="single"/>
        </w:rPr>
        <w:t>​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sali egzaminacyjnej.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 xml:space="preserve">​ </w:t>
      </w:r>
    </w:p>
    <w:p w14:paraId="7C092E6D" w14:textId="77777777" w:rsidR="00F71A1A" w:rsidRDefault="00F71A1A" w:rsidP="002D20D2">
      <w:pPr>
        <w:tabs>
          <w:tab w:val="left" w:pos="700"/>
        </w:tabs>
        <w:spacing w:line="36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</w:p>
    <w:p w14:paraId="468616C6" w14:textId="5AD36CFE" w:rsidR="00F71A1A" w:rsidRPr="00F71A1A" w:rsidRDefault="00F71A1A" w:rsidP="002D20D2">
      <w:pPr>
        <w:tabs>
          <w:tab w:val="left" w:pos="700"/>
        </w:tabs>
        <w:spacing w:line="360" w:lineRule="auto"/>
        <w:ind w:right="-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Po rozdaniu wszystkich arkuszy egzaminacyjnych zdający zapoznają się z informacją na pierwszej stronie arkuszy, otwierają je i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sprawdzają, czy są kompletne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. Dotyczy to również materiałów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lastRenderedPageBreak/>
        <w:t>pomocniczych: wzorów, zestawu tablic.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Zauważone braki zgłaszają przewodniczącemu  ZN i otrzymują kompletne arkusze (tablice, wzory), których odbiór potwierdzają podpisem w protokole przebiegu egzaminu.</w:t>
      </w:r>
    </w:p>
    <w:p w14:paraId="470829B1" w14:textId="77777777" w:rsidR="00F71A1A" w:rsidRDefault="00F71A1A" w:rsidP="00D41010">
      <w:pPr>
        <w:tabs>
          <w:tab w:val="left" w:pos="640"/>
        </w:tabs>
        <w:spacing w:line="36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</w:p>
    <w:p w14:paraId="604B9EB7" w14:textId="295DA6E9" w:rsidR="00F71A1A" w:rsidRPr="00F71A1A" w:rsidRDefault="00F71A1A" w:rsidP="00D41010">
      <w:pPr>
        <w:tabs>
          <w:tab w:val="left" w:pos="640"/>
        </w:tabs>
        <w:spacing w:line="36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zakończeniu czynności związanych ze sprawdzeniem kompletności i kodowaniem arkuszy oraz kart odpowiedzi przewodniczący zespołu nadzorującego zapisuje w widocznym miejscu godzinę rozpoczęcia i zakończenia pracy.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Czas trwania egzaminu dla każdego poziomu lub części egzaminu z danego przedmiotu maturalnego określa rozporządzenie. Czas jest liczony od momentu zapisania go na tablicy</w:t>
      </w:r>
      <w:r w:rsidR="00D410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D8F95C" w14:textId="77777777" w:rsidR="00F71A1A" w:rsidRDefault="00F71A1A" w:rsidP="00D41010">
      <w:pPr>
        <w:tabs>
          <w:tab w:val="left" w:pos="900"/>
        </w:tabs>
        <w:spacing w:line="36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</w:p>
    <w:p w14:paraId="459E4518" w14:textId="5446AFF4" w:rsidR="00F71A1A" w:rsidRPr="00F71A1A" w:rsidRDefault="00F71A1A" w:rsidP="00D41010">
      <w:pPr>
        <w:tabs>
          <w:tab w:val="left" w:pos="900"/>
        </w:tabs>
        <w:spacing w:line="36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 xml:space="preserve">​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przypadku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języków obcych nowożytnych zdawanych na poziomie podstawowym i na poziomie rozszerzonym bezpośrednio po zapisaniu godziny rozpoczęcia egzaminu odtworzone zostaje nagranie z płyty CD.</w:t>
      </w:r>
    </w:p>
    <w:p w14:paraId="6DFBA176" w14:textId="77777777" w:rsidR="00F71A1A" w:rsidRDefault="00F71A1A" w:rsidP="00D41010">
      <w:pPr>
        <w:tabs>
          <w:tab w:val="left" w:pos="900"/>
        </w:tabs>
        <w:spacing w:line="36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4"/>
      <w:bookmarkEnd w:id="1"/>
    </w:p>
    <w:p w14:paraId="06AFDAA8" w14:textId="77777777" w:rsidR="00F71A1A" w:rsidRDefault="00F71A1A" w:rsidP="00D41010">
      <w:pPr>
        <w:tabs>
          <w:tab w:val="left" w:pos="900"/>
        </w:tabs>
        <w:spacing w:line="36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czasie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trwania egzaminu zdający </w:t>
      </w:r>
      <w:r w:rsidRPr="00F71A1A">
        <w:rPr>
          <w:rFonts w:ascii="Times New Roman" w:eastAsia="Times New Roman" w:hAnsi="Times New Roman" w:cs="Times New Roman"/>
          <w:b/>
          <w:bCs/>
          <w:sz w:val="24"/>
          <w:szCs w:val="24"/>
        </w:rPr>
        <w:t>nie mogą opuszczać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sali egzaminacyjnej. Przewodniczący ZN może zezwolić, w szczególnie uzasadnionej sytuacji  na opuszczenie sali, po zapewnieniu warunków wykluczających możliwość kontaktowania się zdającego z innymi osobami. Zdający pozostawia zamknięty arkusz na swoim stoliku. Fakt opuszczenia sali oraz czas nieobecności odnotowuje się w protokole przebiegu egzaminu.</w:t>
      </w:r>
    </w:p>
    <w:p w14:paraId="51D34F23" w14:textId="77777777" w:rsidR="00F71A1A" w:rsidRDefault="00F71A1A" w:rsidP="00D41010">
      <w:pPr>
        <w:tabs>
          <w:tab w:val="left" w:pos="900"/>
        </w:tabs>
        <w:spacing w:line="36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E87D2" w14:textId="23641701" w:rsidR="00F71A1A" w:rsidRPr="00F71A1A" w:rsidRDefault="00F71A1A" w:rsidP="00D41010">
      <w:pPr>
        <w:tabs>
          <w:tab w:val="left" w:pos="900"/>
        </w:tabs>
        <w:spacing w:line="36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>Jeśli zdający ukończył pracę przed czasem, zgłasza to przewodniczącemu przez podniesienie ręki. Przewodniczący lub członek zespołu nadzorującego odbiera arkusz, sprawdza poprawność kodowania i zezwala zdającemu na opuszczenie sali.</w:t>
      </w:r>
    </w:p>
    <w:p w14:paraId="549FF44E" w14:textId="77777777" w:rsidR="00F71A1A" w:rsidRDefault="00F71A1A" w:rsidP="00D41010">
      <w:pPr>
        <w:tabs>
          <w:tab w:val="left" w:pos="900"/>
        </w:tabs>
        <w:spacing w:line="36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</w:p>
    <w:p w14:paraId="146D67B2" w14:textId="328FE063" w:rsidR="00F71A1A" w:rsidRPr="00F71A1A" w:rsidRDefault="00F71A1A" w:rsidP="00D41010">
      <w:pPr>
        <w:tabs>
          <w:tab w:val="left" w:pos="900"/>
        </w:tabs>
        <w:spacing w:line="36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>Po upływie czasu przeznaczonego na rozwiązanie zadań z arkusza danego poziomu lub części egzaminu zdający odkładają prace na brzeg stołu i pozostają na miejscach, oczekując na odbiór prac. Członkowie zespołu nadzorującego odbierają prace i sprawdzają poprawność kodowania.</w:t>
      </w:r>
    </w:p>
    <w:p w14:paraId="4D885775" w14:textId="77777777" w:rsidR="00F71A1A" w:rsidRDefault="00F71A1A" w:rsidP="00D41010">
      <w:pPr>
        <w:tabs>
          <w:tab w:val="left" w:pos="900"/>
        </w:tabs>
        <w:spacing w:line="36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</w:p>
    <w:p w14:paraId="442FDA6D" w14:textId="7E098034" w:rsidR="00F71A1A" w:rsidRPr="00F71A1A" w:rsidRDefault="00F71A1A" w:rsidP="00D41010">
      <w:pPr>
        <w:tabs>
          <w:tab w:val="left" w:pos="900"/>
        </w:tabs>
        <w:spacing w:line="36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rzewodniczący zespołu nadzorującego ogłasza zakończenie egzaminu i zdający wychodzą z sali – co najmniej jeden przedstawiciel zdających zostaje w sali i jest obecny przy pakowaniu arkuszy.</w:t>
      </w:r>
    </w:p>
    <w:p w14:paraId="0C21AAD1" w14:textId="77777777" w:rsidR="002A0560" w:rsidRDefault="002A0560" w:rsidP="00D41010">
      <w:pPr>
        <w:spacing w:line="36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ge5"/>
      <w:bookmarkEnd w:id="2"/>
    </w:p>
    <w:p w14:paraId="4424B8BC" w14:textId="159D4640" w:rsidR="00F71A1A" w:rsidRPr="00F71A1A" w:rsidRDefault="00F71A1A" w:rsidP="00D41010">
      <w:pPr>
        <w:spacing w:line="36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Przekazanie przez Okręgowe Komisje Egzaminacyjne świadectw do szkół nastąpi </w:t>
      </w:r>
      <w:r w:rsidR="002A0560">
        <w:rPr>
          <w:rFonts w:ascii="Times New Roman" w:eastAsia="Times New Roman" w:hAnsi="Times New Roman" w:cs="Times New Roman"/>
          <w:b/>
          <w:sz w:val="24"/>
          <w:szCs w:val="24"/>
        </w:rPr>
        <w:t>do 2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 lipca 202</w:t>
      </w:r>
      <w:r w:rsidR="002A056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14:paraId="11CED914" w14:textId="77777777" w:rsidR="002A0560" w:rsidRDefault="002A0560" w:rsidP="00D41010">
      <w:pPr>
        <w:spacing w:line="360" w:lineRule="auto"/>
        <w:ind w:right="11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A6E944D" w14:textId="4D9CC217" w:rsidR="00F71A1A" w:rsidRPr="00F71A1A" w:rsidRDefault="00F71A1A" w:rsidP="00F71A1A">
      <w:pPr>
        <w:spacing w:line="360" w:lineRule="auto"/>
        <w:ind w:right="52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71A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Termin dodatkowy</w:t>
      </w:r>
    </w:p>
    <w:p w14:paraId="0F3C2199" w14:textId="77777777" w:rsidR="00F71A1A" w:rsidRPr="00F71A1A" w:rsidRDefault="00F71A1A" w:rsidP="00F71A1A">
      <w:pPr>
        <w:spacing w:line="360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</w:p>
    <w:p w14:paraId="10E192F9" w14:textId="77777777" w:rsidR="00F71A1A" w:rsidRPr="00F71A1A" w:rsidRDefault="00F71A1A" w:rsidP="00937ACE">
      <w:pPr>
        <w:tabs>
          <w:tab w:val="left" w:pos="700"/>
        </w:tabs>
        <w:spacing w:line="36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Zdający ma prawo –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szczególnych przypadkach losowych lub zdrowotnych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uniemożliwiających przystąpienie do egzaminu zgodnie z harmonogramem – zdawać egzamin w terminie dodatkowym.</w:t>
      </w:r>
    </w:p>
    <w:p w14:paraId="26C3354B" w14:textId="77777777" w:rsidR="00896ACC" w:rsidRDefault="00896ACC" w:rsidP="00896ACC">
      <w:pPr>
        <w:tabs>
          <w:tab w:val="left" w:pos="700"/>
        </w:tabs>
        <w:spacing w:line="360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</w:p>
    <w:p w14:paraId="202681D6" w14:textId="7FF15629" w:rsidR="00F71A1A" w:rsidRPr="00F71A1A" w:rsidRDefault="00F71A1A" w:rsidP="00937ACE">
      <w:pPr>
        <w:tabs>
          <w:tab w:val="left" w:pos="700"/>
        </w:tabs>
        <w:spacing w:line="36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Zdający (lub jego rodzice/opiekunowie) składają do dyrektora szkoły udokumentowany wniosek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A062F9">
        <w:rPr>
          <w:rFonts w:ascii="Times New Roman" w:eastAsia="Times New Roman" w:hAnsi="Times New Roman" w:cs="Times New Roman"/>
          <w:b/>
          <w:sz w:val="24"/>
          <w:szCs w:val="24"/>
        </w:rPr>
        <w:t xml:space="preserve">ie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później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2F9" w:rsidRPr="00A062F9">
        <w:rPr>
          <w:rFonts w:ascii="Times New Roman" w:eastAsia="Times New Roman" w:hAnsi="Times New Roman" w:cs="Times New Roman"/>
          <w:b/>
          <w:bCs/>
          <w:sz w:val="24"/>
          <w:szCs w:val="24"/>
        </w:rPr>
        <w:t>niż</w:t>
      </w:r>
      <w:r w:rsidR="00A0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w dniu, w którym odbywa się egzamin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z danego przedmiotu.</w:t>
      </w:r>
      <w:bookmarkStart w:id="3" w:name="page6"/>
      <w:bookmarkEnd w:id="3"/>
      <w:r w:rsidR="00896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Dyrektor szkoły przekazuje wniosek wraz z załączonymi dokumentami dyrektorowi OKE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najpóźniej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następnego dnia po otrzymaniu wniosku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</w:p>
    <w:p w14:paraId="23E2E664" w14:textId="77777777" w:rsidR="00896ACC" w:rsidRDefault="00896ACC" w:rsidP="00896A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055BA0" w14:textId="2C4D713A" w:rsidR="00F71A1A" w:rsidRPr="00F71A1A" w:rsidRDefault="00F71A1A" w:rsidP="00896AC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Dyrektor OKE rozpatruje wniosek w terminie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dni roboczych od daty jego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otrzymania 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może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wyrazić zgodę na przystąpienie przez absolwenta do egzaminu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w terminie dodatkowym. Rozstrzygnięcie dyrektora OKE jest ostateczne</w:t>
      </w:r>
      <w:r w:rsidR="00896A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Informacje o harmonogramie i miejscu przeprowadzania egzaminu maturalnego dyrektor CKE ogłasza na stronie internetowej CKE.</w:t>
      </w:r>
    </w:p>
    <w:p w14:paraId="688E7941" w14:textId="77777777" w:rsidR="00896ACC" w:rsidRPr="00896ACC" w:rsidRDefault="00896ACC" w:rsidP="00896ACC">
      <w:pPr>
        <w:tabs>
          <w:tab w:val="left" w:pos="700"/>
        </w:tabs>
        <w:spacing w:line="360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</w:p>
    <w:p w14:paraId="0C10C81E" w14:textId="17E8F067" w:rsidR="00896ACC" w:rsidRDefault="00F71A1A" w:rsidP="00896ACC">
      <w:pPr>
        <w:spacing w:line="360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>Absolwenci, którzy nie przystąpili do egzaminu maturalnego z danego przedmiotu w części pisemnej w terminie dodatkowym, mogą przystąpić do tych egzaminów w kolejnych latach - w okresie 5 lat od pierwszego egzaminu maturalnego, licząc od października danego roku, w którym przystąpili do egzaminu po raz</w:t>
      </w:r>
      <w:r w:rsidR="00060182">
        <w:rPr>
          <w:rFonts w:ascii="Times New Roman" w:eastAsia="Times New Roman" w:hAnsi="Times New Roman" w:cs="Times New Roman"/>
          <w:sz w:val="24"/>
          <w:szCs w:val="24"/>
        </w:rPr>
        <w:t xml:space="preserve"> pierwszy.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3368AD" w14:textId="77777777" w:rsidR="00896ACC" w:rsidRDefault="00896ACC" w:rsidP="00896ACC">
      <w:pPr>
        <w:spacing w:line="360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</w:p>
    <w:p w14:paraId="4A6004F1" w14:textId="7AD9EBAE" w:rsidR="00F71A1A" w:rsidRPr="00F71A1A" w:rsidRDefault="00F71A1A" w:rsidP="00896ACC">
      <w:pPr>
        <w:spacing w:line="360" w:lineRule="auto"/>
        <w:ind w:right="52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71A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Termin poprawkowy</w:t>
      </w:r>
    </w:p>
    <w:p w14:paraId="60AA7B6C" w14:textId="77777777" w:rsidR="00F71A1A" w:rsidRPr="00F71A1A" w:rsidRDefault="00F71A1A" w:rsidP="00896ACC">
      <w:pPr>
        <w:spacing w:line="360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</w:p>
    <w:p w14:paraId="074DD154" w14:textId="6C53BC43" w:rsidR="00F71A1A" w:rsidRPr="00F71A1A" w:rsidRDefault="00F71A1A" w:rsidP="00896ACC">
      <w:pPr>
        <w:tabs>
          <w:tab w:val="left" w:pos="700"/>
        </w:tabs>
        <w:spacing w:line="360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Dyrektor CKE ustalił  harmonogram przeprowadzenia egzaminu maturalnego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terminie poprawkowym – sierpień 202</w:t>
      </w:r>
      <w:r w:rsidR="0009555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14:paraId="4F6436FE" w14:textId="04D9B370" w:rsidR="00F71A1A" w:rsidRPr="00F71A1A" w:rsidRDefault="00F71A1A" w:rsidP="00896ACC">
      <w:pPr>
        <w:numPr>
          <w:ilvl w:val="2"/>
          <w:numId w:val="5"/>
        </w:numPr>
        <w:tabs>
          <w:tab w:val="left" w:pos="1420"/>
        </w:tabs>
        <w:spacing w:line="360" w:lineRule="auto"/>
        <w:ind w:right="525"/>
        <w:rPr>
          <w:rFonts w:ascii="Times New Roman" w:eastAsia="Arial" w:hAnsi="Times New Roman" w:cs="Times New Roman"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>Egzamin pisemny – 2</w:t>
      </w:r>
      <w:r w:rsidR="0009555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sierpnia 202</w:t>
      </w:r>
      <w:r w:rsidR="0009555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 xml:space="preserve"> r., początek godz.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9.00</w:t>
      </w:r>
    </w:p>
    <w:p w14:paraId="259F404E" w14:textId="77777777" w:rsidR="00F71A1A" w:rsidRPr="00F71A1A" w:rsidRDefault="00F71A1A" w:rsidP="00896ACC">
      <w:pPr>
        <w:spacing w:line="360" w:lineRule="auto"/>
        <w:ind w:right="525"/>
        <w:rPr>
          <w:rFonts w:ascii="Times New Roman" w:eastAsia="Arial" w:hAnsi="Times New Roman" w:cs="Times New Roman"/>
          <w:sz w:val="24"/>
          <w:szCs w:val="24"/>
        </w:rPr>
      </w:pPr>
    </w:p>
    <w:p w14:paraId="6972BE8F" w14:textId="77777777" w:rsidR="00F71A1A" w:rsidRPr="00F71A1A" w:rsidRDefault="00F71A1A" w:rsidP="00896ACC">
      <w:pPr>
        <w:tabs>
          <w:tab w:val="left" w:pos="700"/>
        </w:tabs>
        <w:spacing w:line="360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sz w:val="24"/>
          <w:szCs w:val="24"/>
        </w:rPr>
        <w:t>Do egzaminu poprawkowego może przystąpić absolwent, który:</w:t>
      </w:r>
    </w:p>
    <w:p w14:paraId="72056610" w14:textId="18DE3FD5" w:rsidR="00F71A1A" w:rsidRPr="00F71A1A" w:rsidRDefault="00F71A1A" w:rsidP="00896ACC">
      <w:pPr>
        <w:numPr>
          <w:ilvl w:val="1"/>
          <w:numId w:val="5"/>
        </w:numPr>
        <w:tabs>
          <w:tab w:val="left" w:pos="142"/>
          <w:tab w:val="left" w:pos="426"/>
        </w:tabs>
        <w:spacing w:line="360" w:lineRule="auto"/>
        <w:ind w:right="525"/>
        <w:rPr>
          <w:rFonts w:ascii="Times New Roman" w:eastAsia="Arial" w:hAnsi="Times New Roman" w:cs="Times New Roman"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Przystąpił do wszystkich egzaminów z przedmiotów obowiązkowych w części</w:t>
      </w:r>
      <w:r w:rsidR="00896A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pisemnej oraz żaden jego egzamin nie został unieważniony.</w:t>
      </w:r>
    </w:p>
    <w:p w14:paraId="54296627" w14:textId="21439FFA" w:rsidR="00F71A1A" w:rsidRPr="00F71A1A" w:rsidRDefault="00F71A1A" w:rsidP="00896ACC">
      <w:pPr>
        <w:numPr>
          <w:ilvl w:val="1"/>
          <w:numId w:val="5"/>
        </w:numPr>
        <w:tabs>
          <w:tab w:val="left" w:pos="142"/>
          <w:tab w:val="left" w:pos="426"/>
        </w:tabs>
        <w:spacing w:line="360" w:lineRule="auto"/>
        <w:ind w:right="525"/>
        <w:rPr>
          <w:rFonts w:ascii="Times New Roman" w:eastAsia="Arial" w:hAnsi="Times New Roman" w:cs="Times New Roman"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>Nie zdał wyłącznie jednego egzaminu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 xml:space="preserve">​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obowiązkowego w części pisemnej.</w:t>
      </w:r>
    </w:p>
    <w:p w14:paraId="7726D1FB" w14:textId="13E06235" w:rsidR="00F71A1A" w:rsidRDefault="00F71A1A" w:rsidP="00950D2C">
      <w:pPr>
        <w:numPr>
          <w:ilvl w:val="1"/>
          <w:numId w:val="5"/>
        </w:numPr>
        <w:tabs>
          <w:tab w:val="left" w:pos="142"/>
          <w:tab w:val="left" w:pos="426"/>
        </w:tabs>
        <w:spacing w:line="360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Złoży do dyrektora szkoły </w:t>
      </w:r>
      <w:r w:rsidR="00114313" w:rsidRPr="001A61FF">
        <w:rPr>
          <w:rFonts w:ascii="Times New Roman" w:hAnsi="Times New Roman" w:cs="Times New Roman"/>
          <w:sz w:val="24"/>
          <w:szCs w:val="24"/>
        </w:rPr>
        <w:t xml:space="preserve">w terminie 7 dni od dnia ogłoszenia wyników egzaminu maturalnego (nie później niż do 12 lipca 2021 r.) 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pisemne oświadczenie </w:t>
      </w:r>
      <w:r w:rsidRPr="00F71A1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1A1A">
        <w:rPr>
          <w:rFonts w:ascii="Times New Roman" w:eastAsia="MS Gothic" w:hAnsi="Times New Roman" w:cs="Times New Roman"/>
          <w:b/>
          <w:sz w:val="24"/>
          <w:szCs w:val="24"/>
        </w:rPr>
        <w:t>​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0D2C" w:rsidRPr="001A61FF">
        <w:rPr>
          <w:rFonts w:ascii="Times New Roman" w:hAnsi="Times New Roman" w:cs="Times New Roman"/>
          <w:sz w:val="24"/>
          <w:szCs w:val="24"/>
        </w:rPr>
        <w:t>zamiarze przystąpienia do egzaminu maturalnego z danego przedmiotu w terminie poprawkowym</w:t>
      </w:r>
      <w:r w:rsidR="00A21BE1" w:rsidRPr="00A21BE1">
        <w:rPr>
          <w:rFonts w:ascii="Times New Roman" w:hAnsi="Times New Roman" w:cs="Times New Roman"/>
        </w:rPr>
        <w:t>.</w:t>
      </w:r>
      <w:r w:rsidR="00950D2C">
        <w:rPr>
          <w:rFonts w:ascii="Times New Roman" w:hAnsi="Times New Roman" w:cs="Times New Roman"/>
        </w:rPr>
        <w:t>.</w:t>
      </w:r>
    </w:p>
    <w:p w14:paraId="333F0645" w14:textId="77777777" w:rsidR="00A21BE1" w:rsidRPr="00F71A1A" w:rsidRDefault="00A21BE1" w:rsidP="00A21BE1">
      <w:pPr>
        <w:tabs>
          <w:tab w:val="left" w:pos="142"/>
          <w:tab w:val="left" w:pos="426"/>
        </w:tabs>
        <w:spacing w:line="360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</w:p>
    <w:p w14:paraId="22B69F2F" w14:textId="48199EEE" w:rsidR="00F71A1A" w:rsidRPr="00F71A1A" w:rsidRDefault="00F71A1A" w:rsidP="00F71A1A">
      <w:pPr>
        <w:spacing w:line="360" w:lineRule="auto"/>
        <w:ind w:right="5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Przekazanie przez Okręgowe Komisje Egzaminacyjne świadectw do szkół nastąpi </w:t>
      </w:r>
      <w:r w:rsidR="002A0560">
        <w:rPr>
          <w:rFonts w:ascii="Times New Roman" w:eastAsia="Times New Roman" w:hAnsi="Times New Roman" w:cs="Times New Roman"/>
          <w:b/>
          <w:sz w:val="24"/>
          <w:szCs w:val="24"/>
        </w:rPr>
        <w:t>do 9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 września 202</w:t>
      </w:r>
      <w:r w:rsidR="002A056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71A1A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14:paraId="18FD0FB3" w14:textId="77777777" w:rsidR="001A61FF" w:rsidRDefault="001A61FF" w:rsidP="001A61FF">
      <w:pPr>
        <w:pStyle w:val="Default"/>
        <w:rPr>
          <w:color w:val="auto"/>
        </w:rPr>
      </w:pPr>
    </w:p>
    <w:p w14:paraId="32C4A449" w14:textId="3CDF5824" w:rsidR="002A0560" w:rsidRDefault="002A0560" w:rsidP="00F71A1A">
      <w:pPr>
        <w:rPr>
          <w:sz w:val="24"/>
          <w:szCs w:val="24"/>
        </w:rPr>
      </w:pPr>
    </w:p>
    <w:p w14:paraId="5F452BD4" w14:textId="7BAF3A2E" w:rsidR="002A0560" w:rsidRDefault="002A0560" w:rsidP="00F71A1A">
      <w:pPr>
        <w:rPr>
          <w:sz w:val="24"/>
          <w:szCs w:val="24"/>
        </w:rPr>
      </w:pPr>
    </w:p>
    <w:p w14:paraId="25018842" w14:textId="0D5DD33E" w:rsidR="002A0560" w:rsidRPr="00E56E1D" w:rsidRDefault="002A0560" w:rsidP="002A0560">
      <w:pPr>
        <w:spacing w:line="360" w:lineRule="auto"/>
        <w:ind w:right="5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Przydatne strony internetowe: </w:t>
      </w:r>
    </w:p>
    <w:p w14:paraId="46D50ED0" w14:textId="77777777" w:rsidR="002A0560" w:rsidRDefault="008D712A" w:rsidP="002A0560">
      <w:pPr>
        <w:spacing w:line="360" w:lineRule="auto"/>
        <w:ind w:right="525"/>
      </w:pPr>
      <w:hyperlink r:id="rId6" w:history="1">
        <w:r w:rsidR="002A0560">
          <w:rPr>
            <w:rStyle w:val="Hipercze"/>
          </w:rPr>
          <w:t>https://arkusze.pl/</w:t>
        </w:r>
      </w:hyperlink>
    </w:p>
    <w:p w14:paraId="20ACB779" w14:textId="77777777" w:rsidR="008D712A" w:rsidRDefault="008D712A" w:rsidP="008D712A"/>
    <w:p w14:paraId="1D1CAFAA" w14:textId="436271F1" w:rsidR="008D712A" w:rsidRPr="00F71A1A" w:rsidRDefault="008D712A" w:rsidP="008D712A">
      <w:pPr>
        <w:rPr>
          <w:sz w:val="24"/>
          <w:szCs w:val="24"/>
        </w:rPr>
      </w:pPr>
      <w:hyperlink r:id="rId7" w:history="1">
        <w:r w:rsidRPr="00753CF9">
          <w:rPr>
            <w:rStyle w:val="Hipercze"/>
          </w:rPr>
          <w:t>https://cke.gov.pl/egzamin-maturalny/egzamin-w-nowej-formule/arkusze/</w:t>
        </w:r>
      </w:hyperlink>
    </w:p>
    <w:p w14:paraId="40C43CA5" w14:textId="77777777" w:rsidR="008D712A" w:rsidRDefault="008D712A" w:rsidP="002A0560">
      <w:pPr>
        <w:spacing w:line="360" w:lineRule="auto"/>
        <w:ind w:right="525"/>
      </w:pPr>
    </w:p>
    <w:p w14:paraId="76A61C4C" w14:textId="25EE807C" w:rsidR="002A0560" w:rsidRDefault="008D712A" w:rsidP="002A0560">
      <w:pPr>
        <w:spacing w:line="360" w:lineRule="auto"/>
        <w:ind w:right="525"/>
      </w:pPr>
      <w:hyperlink r:id="rId8" w:history="1">
        <w:r w:rsidRPr="00753CF9">
          <w:rPr>
            <w:rStyle w:val="Hipercze"/>
          </w:rPr>
          <w:t>http://www.oke.krakow.pl/inf/staticpages/index.php?page=20190103120219305</w:t>
        </w:r>
      </w:hyperlink>
    </w:p>
    <w:p w14:paraId="34212CA6" w14:textId="77777777" w:rsidR="008D712A" w:rsidRPr="00F71A1A" w:rsidRDefault="008D712A">
      <w:pPr>
        <w:rPr>
          <w:sz w:val="24"/>
          <w:szCs w:val="24"/>
        </w:rPr>
      </w:pPr>
    </w:p>
    <w:sectPr w:rsidR="008D712A" w:rsidRPr="00F71A1A" w:rsidSect="0053446E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1220085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4DB127F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●"/>
      <w:lvlJc w:val="left"/>
    </w:lvl>
    <w:lvl w:ilvl="2" w:tplc="FFFFFFFF">
      <w:start w:val="1"/>
      <w:numFmt w:val="bullet"/>
      <w:lvlText w:val="●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601969D3"/>
    <w:multiLevelType w:val="hybridMultilevel"/>
    <w:tmpl w:val="31142F2A"/>
    <w:lvl w:ilvl="0" w:tplc="27BA9612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91245"/>
    <w:multiLevelType w:val="hybridMultilevel"/>
    <w:tmpl w:val="3270395C"/>
    <w:lvl w:ilvl="0" w:tplc="83AE2146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1A"/>
    <w:rsid w:val="00060182"/>
    <w:rsid w:val="00095555"/>
    <w:rsid w:val="00114313"/>
    <w:rsid w:val="001A61FF"/>
    <w:rsid w:val="002A0560"/>
    <w:rsid w:val="002D20D2"/>
    <w:rsid w:val="00454378"/>
    <w:rsid w:val="00480B22"/>
    <w:rsid w:val="00491408"/>
    <w:rsid w:val="0053446E"/>
    <w:rsid w:val="0079568D"/>
    <w:rsid w:val="00896ACC"/>
    <w:rsid w:val="008D712A"/>
    <w:rsid w:val="00937ACE"/>
    <w:rsid w:val="00950D2C"/>
    <w:rsid w:val="00A062F9"/>
    <w:rsid w:val="00A21BE1"/>
    <w:rsid w:val="00B57CC9"/>
    <w:rsid w:val="00D41010"/>
    <w:rsid w:val="00D82E8C"/>
    <w:rsid w:val="00F10986"/>
    <w:rsid w:val="00F71A1A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4BE2"/>
  <w15:chartTrackingRefBased/>
  <w15:docId w15:val="{6B19F991-A081-4D80-9A4D-11DAE048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A1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0560"/>
    <w:rPr>
      <w:color w:val="0000FF"/>
      <w:u w:val="single"/>
    </w:rPr>
  </w:style>
  <w:style w:type="paragraph" w:customStyle="1" w:styleId="Default">
    <w:name w:val="Default"/>
    <w:rsid w:val="001A61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143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e.krakow.pl/inf/staticpages/index.php?page=20190103120219305" TargetMode="External"/><Relationship Id="rId3" Type="http://schemas.openxmlformats.org/officeDocument/2006/relationships/styles" Target="styles.xml"/><Relationship Id="rId7" Type="http://schemas.openxmlformats.org/officeDocument/2006/relationships/hyperlink" Target="https://cke.gov.pl/egzamin-maturalny/egzamin-w-nowej-formule/arkusz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kusze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F442-4BC4-49B7-83DE-E2DDCF5C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Kusibab</dc:creator>
  <cp:keywords/>
  <dc:description/>
  <cp:lastModifiedBy>Jacek Kusibab</cp:lastModifiedBy>
  <cp:revision>20</cp:revision>
  <dcterms:created xsi:type="dcterms:W3CDTF">2021-02-24T19:56:00Z</dcterms:created>
  <dcterms:modified xsi:type="dcterms:W3CDTF">2021-02-24T21:07:00Z</dcterms:modified>
</cp:coreProperties>
</file>